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E2" w:rsidRDefault="001A5BC1">
      <w:pPr>
        <w:pStyle w:val="Title"/>
        <w:jc w:val="left"/>
        <w:rPr>
          <w:sz w:val="36"/>
        </w:rPr>
      </w:pPr>
      <w:bookmarkStart w:id="0" w:name="_GoBack"/>
      <w:bookmarkEnd w:id="0"/>
      <w:r>
        <w:rPr>
          <w:sz w:val="36"/>
        </w:rPr>
        <w:t>Patient Financial Services Rep.</w:t>
      </w:r>
    </w:p>
    <w:p w:rsidR="004003E2" w:rsidRPr="00BB7F45" w:rsidRDefault="001A5BC1">
      <w:pPr>
        <w:pStyle w:val="Title"/>
        <w:jc w:val="left"/>
      </w:pPr>
      <w:r>
        <w:rPr>
          <w:sz w:val="36"/>
        </w:rPr>
        <w:tab/>
      </w:r>
      <w:r>
        <w:rPr>
          <w:sz w:val="36"/>
        </w:rPr>
        <w:tab/>
      </w:r>
      <w:r>
        <w:rPr>
          <w:sz w:val="36"/>
        </w:rPr>
        <w:tab/>
      </w:r>
      <w:r>
        <w:rPr>
          <w:sz w:val="36"/>
        </w:rPr>
        <w:tab/>
      </w:r>
      <w:r>
        <w:rPr>
          <w:sz w:val="36"/>
        </w:rPr>
        <w:tab/>
      </w:r>
      <w:r w:rsidR="004003E2">
        <w:rPr>
          <w:sz w:val="36"/>
        </w:rPr>
        <w:tab/>
      </w:r>
      <w:r w:rsidR="004003E2">
        <w:rPr>
          <w:sz w:val="36"/>
        </w:rPr>
        <w:tab/>
      </w:r>
      <w:r w:rsidR="004003E2">
        <w:rPr>
          <w:sz w:val="36"/>
        </w:rPr>
        <w:tab/>
      </w:r>
      <w:r>
        <w:t>Anderson Valley Health Center</w:t>
      </w:r>
    </w:p>
    <w:p w:rsidR="004003E2" w:rsidRDefault="004003E2">
      <w:pPr>
        <w:tabs>
          <w:tab w:val="left" w:pos="540"/>
        </w:tabs>
        <w:jc w:val="right"/>
        <w:rPr>
          <w:b/>
          <w:sz w:val="24"/>
        </w:rPr>
      </w:pPr>
      <w:r w:rsidRPr="00BB7F45">
        <w:rPr>
          <w:b/>
          <w:sz w:val="24"/>
        </w:rPr>
        <w:t>Job Description &amp; Competency Assessment</w:t>
      </w:r>
    </w:p>
    <w:p w:rsidR="004003E2" w:rsidRDefault="004003E2">
      <w:pPr>
        <w:rPr>
          <w:b/>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1A5BC1" w:rsidRDefault="004003E2">
      <w:pPr>
        <w:rPr>
          <w:b/>
          <w:sz w:val="24"/>
        </w:rPr>
      </w:pPr>
      <w:r>
        <w:rPr>
          <w:b/>
          <w:sz w:val="24"/>
        </w:rPr>
        <w:t>EXEMPT (Y/N): N</w:t>
      </w:r>
      <w:r>
        <w:rPr>
          <w:b/>
          <w:sz w:val="24"/>
        </w:rPr>
        <w:tab/>
      </w:r>
      <w:r>
        <w:rPr>
          <w:b/>
          <w:sz w:val="24"/>
        </w:rPr>
        <w:tab/>
      </w:r>
      <w:r>
        <w:rPr>
          <w:b/>
          <w:sz w:val="24"/>
        </w:rPr>
        <w:tab/>
      </w:r>
      <w:r>
        <w:rPr>
          <w:b/>
          <w:sz w:val="24"/>
        </w:rPr>
        <w:tab/>
      </w:r>
      <w:r>
        <w:rPr>
          <w:b/>
          <w:sz w:val="24"/>
        </w:rPr>
        <w:tab/>
      </w:r>
      <w:r w:rsidR="008349F3">
        <w:rPr>
          <w:b/>
          <w:sz w:val="24"/>
        </w:rPr>
        <w:tab/>
      </w:r>
      <w:r w:rsidR="008349F3">
        <w:rPr>
          <w:b/>
          <w:sz w:val="24"/>
        </w:rPr>
        <w:tab/>
      </w:r>
    </w:p>
    <w:p w:rsidR="004003E2" w:rsidRDefault="001A5BC1">
      <w:pPr>
        <w:rPr>
          <w:sz w:val="24"/>
          <w:u w:val="single"/>
        </w:rPr>
      </w:pPr>
      <w:r>
        <w:rPr>
          <w:b/>
          <w:sz w:val="24"/>
        </w:rPr>
        <w:t xml:space="preserve">SUPERVISOR: </w:t>
      </w:r>
      <w:r w:rsidRPr="001A5BC1">
        <w:rPr>
          <w:b/>
          <w:sz w:val="24"/>
          <w:u w:val="single"/>
        </w:rPr>
        <w:t>Patient Services</w:t>
      </w:r>
      <w:r>
        <w:rPr>
          <w:b/>
          <w:sz w:val="24"/>
          <w:u w:val="single"/>
        </w:rPr>
        <w:t xml:space="preserve"> Manager</w:t>
      </w:r>
    </w:p>
    <w:p w:rsidR="004003E2" w:rsidRDefault="004003E2" w:rsidP="00A75C8E">
      <w:pPr>
        <w:spacing w:after="240"/>
        <w:jc w:val="both"/>
        <w:rPr>
          <w:sz w:val="24"/>
        </w:rPr>
      </w:pPr>
      <w:r>
        <w:rPr>
          <w:b/>
          <w:sz w:val="24"/>
        </w:rPr>
        <w:t xml:space="preserve">SUMMARY: </w:t>
      </w:r>
      <w:r w:rsidRPr="009422D0">
        <w:rPr>
          <w:sz w:val="24"/>
        </w:rPr>
        <w:t xml:space="preserve">All Patient </w:t>
      </w:r>
      <w:r w:rsidR="001A5BC1">
        <w:rPr>
          <w:sz w:val="24"/>
        </w:rPr>
        <w:t xml:space="preserve">Financial </w:t>
      </w:r>
      <w:r w:rsidRPr="009422D0">
        <w:rPr>
          <w:sz w:val="24"/>
        </w:rPr>
        <w:t xml:space="preserve">Services Representatives are to assist patients while maintaining a high standard of customer service.  Calm and </w:t>
      </w:r>
      <w:r>
        <w:rPr>
          <w:sz w:val="24"/>
        </w:rPr>
        <w:t>supportive, the P</w:t>
      </w:r>
      <w:r w:rsidR="001A5BC1">
        <w:rPr>
          <w:sz w:val="24"/>
        </w:rPr>
        <w:t>FS Rep.</w:t>
      </w:r>
      <w:r>
        <w:rPr>
          <w:sz w:val="24"/>
        </w:rPr>
        <w:t xml:space="preserve"> assist them in their request for services, </w:t>
      </w:r>
      <w:r w:rsidR="001A5BC1">
        <w:rPr>
          <w:sz w:val="24"/>
        </w:rPr>
        <w:t xml:space="preserve">conduct financial screening for government and </w:t>
      </w:r>
      <w:r w:rsidR="00471B23">
        <w:rPr>
          <w:sz w:val="24"/>
        </w:rPr>
        <w:t>non-government</w:t>
      </w:r>
      <w:r w:rsidR="001A5BC1">
        <w:rPr>
          <w:sz w:val="24"/>
        </w:rPr>
        <w:t xml:space="preserve"> sponsored health programs, and AVHC’s sliding scale. A keen understanding of program eligibility and resource assistance to AVHC patients and other staff members is essential.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4003E2">
        <w:trPr>
          <w:trHeight w:val="297"/>
        </w:trPr>
        <w:tc>
          <w:tcPr>
            <w:tcW w:w="10260" w:type="dxa"/>
            <w:tcBorders>
              <w:top w:val="single" w:sz="6" w:space="0" w:color="auto"/>
              <w:left w:val="single" w:sz="6" w:space="0" w:color="auto"/>
              <w:bottom w:val="single" w:sz="6" w:space="0" w:color="auto"/>
              <w:right w:val="single" w:sz="6" w:space="0" w:color="auto"/>
            </w:tcBorders>
            <w:shd w:val="clear" w:color="auto" w:fill="CCCCCC"/>
          </w:tcPr>
          <w:p w:rsidR="004003E2" w:rsidRDefault="004003E2">
            <w:pPr>
              <w:rPr>
                <w:b/>
                <w:sz w:val="28"/>
                <w:szCs w:val="28"/>
              </w:rPr>
            </w:pPr>
            <w:r>
              <w:rPr>
                <w:b/>
                <w:sz w:val="28"/>
                <w:szCs w:val="28"/>
              </w:rPr>
              <w:t>ESSENTIAL DUTIES AND RESPONSIBILITIES:</w:t>
            </w:r>
          </w:p>
        </w:tc>
      </w:tr>
    </w:tbl>
    <w:tbl>
      <w:tblPr>
        <w:tblStyle w:val="TableGrid"/>
        <w:tblW w:w="0" w:type="auto"/>
        <w:tblInd w:w="108" w:type="dxa"/>
        <w:tblLook w:val="01E0" w:firstRow="1" w:lastRow="1" w:firstColumn="1" w:lastColumn="1" w:noHBand="0" w:noVBand="0"/>
      </w:tblPr>
      <w:tblGrid>
        <w:gridCol w:w="10170"/>
      </w:tblGrid>
      <w:tr w:rsidR="0072659F" w:rsidRPr="0092063B" w:rsidTr="00407599">
        <w:tc>
          <w:tcPr>
            <w:tcW w:w="10170" w:type="dxa"/>
          </w:tcPr>
          <w:p w:rsidR="0072659F" w:rsidRPr="0092063B" w:rsidRDefault="00E02099" w:rsidP="00471B23">
            <w:pPr>
              <w:numPr>
                <w:ilvl w:val="0"/>
                <w:numId w:val="4"/>
              </w:numPr>
              <w:overflowPunct/>
              <w:autoSpaceDE/>
              <w:autoSpaceDN/>
              <w:adjustRightInd/>
              <w:textAlignment w:val="auto"/>
              <w:rPr>
                <w:rFonts w:ascii="Arial" w:hAnsi="Arial" w:cs="Arial"/>
              </w:rPr>
            </w:pPr>
            <w:r>
              <w:rPr>
                <w:rFonts w:ascii="Arial" w:hAnsi="Arial" w:cs="Arial"/>
              </w:rPr>
              <w:t>Screen</w:t>
            </w:r>
            <w:r w:rsidR="0072659F" w:rsidRPr="0092063B">
              <w:rPr>
                <w:rFonts w:ascii="Arial" w:hAnsi="Arial" w:cs="Arial"/>
              </w:rPr>
              <w:t xml:space="preserve"> patients</w:t>
            </w:r>
            <w:r>
              <w:rPr>
                <w:rFonts w:ascii="Arial" w:hAnsi="Arial" w:cs="Arial"/>
              </w:rPr>
              <w:t xml:space="preserve"> and assist in enrollment for</w:t>
            </w:r>
            <w:r w:rsidR="0072659F" w:rsidRPr="0092063B">
              <w:rPr>
                <w:rFonts w:ascii="Arial" w:hAnsi="Arial" w:cs="Arial"/>
              </w:rPr>
              <w:t xml:space="preserve"> </w:t>
            </w:r>
            <w:r>
              <w:rPr>
                <w:rFonts w:ascii="Arial" w:hAnsi="Arial" w:cs="Arial"/>
              </w:rPr>
              <w:t xml:space="preserve">health </w:t>
            </w:r>
            <w:r w:rsidR="0072659F" w:rsidRPr="0092063B">
              <w:rPr>
                <w:rFonts w:ascii="Arial" w:hAnsi="Arial" w:cs="Arial"/>
              </w:rPr>
              <w:t xml:space="preserve">programs such as Medi-Cal, CMSP, </w:t>
            </w:r>
            <w:r w:rsidR="00471B23">
              <w:rPr>
                <w:rFonts w:ascii="Arial" w:hAnsi="Arial" w:cs="Arial"/>
              </w:rPr>
              <w:t>CDP</w:t>
            </w:r>
            <w:r>
              <w:rPr>
                <w:rFonts w:ascii="Arial" w:hAnsi="Arial" w:cs="Arial"/>
              </w:rPr>
              <w:t>, Healthy Families</w:t>
            </w:r>
            <w:r w:rsidR="0072659F" w:rsidRPr="0092063B">
              <w:rPr>
                <w:rFonts w:ascii="Arial" w:hAnsi="Arial" w:cs="Arial"/>
              </w:rPr>
              <w:t xml:space="preserve"> and Family Pact.</w:t>
            </w:r>
          </w:p>
        </w:tc>
      </w:tr>
      <w:tr w:rsidR="0072659F" w:rsidRPr="0092063B" w:rsidTr="00407599">
        <w:tc>
          <w:tcPr>
            <w:tcW w:w="10170" w:type="dxa"/>
          </w:tcPr>
          <w:p w:rsidR="0072659F" w:rsidRPr="0092063B" w:rsidRDefault="0072659F" w:rsidP="00E02099">
            <w:pPr>
              <w:numPr>
                <w:ilvl w:val="0"/>
                <w:numId w:val="4"/>
              </w:numPr>
              <w:overflowPunct/>
              <w:autoSpaceDE/>
              <w:autoSpaceDN/>
              <w:adjustRightInd/>
              <w:textAlignment w:val="auto"/>
              <w:rPr>
                <w:rFonts w:ascii="Arial" w:hAnsi="Arial" w:cs="Arial"/>
              </w:rPr>
            </w:pPr>
            <w:r w:rsidRPr="0092063B">
              <w:rPr>
                <w:rFonts w:ascii="Arial" w:hAnsi="Arial" w:cs="Arial"/>
              </w:rPr>
              <w:t>Perform financial screening as needed to determine if patient is eligible for the sliding fee</w:t>
            </w:r>
            <w:r w:rsidR="00E02099">
              <w:rPr>
                <w:rFonts w:ascii="Arial" w:hAnsi="Arial" w:cs="Arial"/>
              </w:rPr>
              <w:t xml:space="preserve"> discount.</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407599" w:rsidRPr="0092063B" w:rsidTr="00E93421">
        <w:trPr>
          <w:trHeight w:val="332"/>
        </w:trPr>
        <w:tc>
          <w:tcPr>
            <w:tcW w:w="10170" w:type="dxa"/>
            <w:tcBorders>
              <w:top w:val="single" w:sz="6" w:space="0" w:color="auto"/>
              <w:left w:val="single" w:sz="6" w:space="0" w:color="auto"/>
              <w:bottom w:val="single" w:sz="6" w:space="0" w:color="auto"/>
              <w:right w:val="single" w:sz="6" w:space="0" w:color="auto"/>
            </w:tcBorders>
          </w:tcPr>
          <w:p w:rsidR="00407599" w:rsidRPr="0092063B" w:rsidRDefault="00407599" w:rsidP="0092063B">
            <w:pPr>
              <w:numPr>
                <w:ilvl w:val="0"/>
                <w:numId w:val="4"/>
              </w:numPr>
              <w:overflowPunct/>
              <w:autoSpaceDE/>
              <w:autoSpaceDN/>
              <w:adjustRightInd/>
              <w:textAlignment w:val="auto"/>
              <w:rPr>
                <w:rFonts w:ascii="Arial" w:hAnsi="Arial" w:cs="Arial"/>
              </w:rPr>
            </w:pPr>
            <w:r w:rsidRPr="0092063B">
              <w:rPr>
                <w:rFonts w:ascii="Arial" w:hAnsi="Arial" w:cs="Arial"/>
              </w:rPr>
              <w:t>Proactively problem solve by directing or assisting patients and co-workers to appropriate resources within the clinic and/or outside resources</w:t>
            </w:r>
          </w:p>
        </w:tc>
      </w:tr>
    </w:tbl>
    <w:tbl>
      <w:tblPr>
        <w:tblStyle w:val="TableGrid"/>
        <w:tblW w:w="0" w:type="auto"/>
        <w:tblInd w:w="108" w:type="dxa"/>
        <w:tblLook w:val="01E0" w:firstRow="1" w:lastRow="1" w:firstColumn="1" w:lastColumn="1" w:noHBand="0" w:noVBand="0"/>
      </w:tblPr>
      <w:tblGrid>
        <w:gridCol w:w="10170"/>
      </w:tblGrid>
      <w:tr w:rsidR="00361B16" w:rsidRPr="0092063B" w:rsidTr="00361B16">
        <w:tc>
          <w:tcPr>
            <w:tcW w:w="10170" w:type="dxa"/>
          </w:tcPr>
          <w:p w:rsidR="00361B16" w:rsidRPr="0092063B" w:rsidRDefault="00361B16" w:rsidP="00361B16">
            <w:pPr>
              <w:numPr>
                <w:ilvl w:val="0"/>
                <w:numId w:val="4"/>
              </w:numPr>
              <w:overflowPunct/>
              <w:autoSpaceDE/>
              <w:autoSpaceDN/>
              <w:adjustRightInd/>
              <w:textAlignment w:val="auto"/>
              <w:rPr>
                <w:rFonts w:ascii="Arial" w:hAnsi="Arial" w:cs="Arial"/>
              </w:rPr>
            </w:pPr>
            <w:r w:rsidRPr="0092063B">
              <w:rPr>
                <w:rFonts w:ascii="Arial" w:hAnsi="Arial" w:cs="Arial"/>
              </w:rPr>
              <w:t>Communicate regularly with front line staff the criteria for choosing the correct payer codes.</w:t>
            </w:r>
          </w:p>
        </w:tc>
      </w:tr>
      <w:tr w:rsidR="0072659F" w:rsidRPr="0092063B" w:rsidTr="00407599">
        <w:tc>
          <w:tcPr>
            <w:tcW w:w="10170" w:type="dxa"/>
          </w:tcPr>
          <w:p w:rsidR="0072659F" w:rsidRPr="0092063B" w:rsidRDefault="0072659F" w:rsidP="0092063B">
            <w:pPr>
              <w:numPr>
                <w:ilvl w:val="0"/>
                <w:numId w:val="4"/>
              </w:numPr>
              <w:overflowPunct/>
              <w:autoSpaceDE/>
              <w:autoSpaceDN/>
              <w:adjustRightInd/>
              <w:textAlignment w:val="auto"/>
              <w:rPr>
                <w:rFonts w:ascii="Arial" w:hAnsi="Arial" w:cs="Arial"/>
              </w:rPr>
            </w:pPr>
            <w:r w:rsidRPr="0092063B">
              <w:rPr>
                <w:rFonts w:ascii="Arial" w:hAnsi="Arial" w:cs="Arial"/>
              </w:rPr>
              <w:t>Set up a payment plan in accordance to Clinic guidelines and communicate it clearly with patient.</w:t>
            </w:r>
          </w:p>
        </w:tc>
      </w:tr>
      <w:tr w:rsidR="00361B16" w:rsidRPr="0092063B" w:rsidTr="00361B16">
        <w:tc>
          <w:tcPr>
            <w:tcW w:w="10170" w:type="dxa"/>
          </w:tcPr>
          <w:p w:rsidR="00361B16" w:rsidRPr="0092063B" w:rsidRDefault="00361B16" w:rsidP="00361B16">
            <w:pPr>
              <w:numPr>
                <w:ilvl w:val="0"/>
                <w:numId w:val="4"/>
              </w:numPr>
              <w:overflowPunct/>
              <w:autoSpaceDE/>
              <w:autoSpaceDN/>
              <w:adjustRightInd/>
              <w:textAlignment w:val="auto"/>
              <w:rPr>
                <w:rFonts w:ascii="Arial" w:hAnsi="Arial" w:cs="Arial"/>
              </w:rPr>
            </w:pPr>
            <w:r w:rsidRPr="0092063B">
              <w:rPr>
                <w:rFonts w:ascii="Arial" w:hAnsi="Arial" w:cs="Arial"/>
              </w:rPr>
              <w:t>Re-class patient accounts from private pay to appropriate program payer when eligibility is confirmed.</w:t>
            </w:r>
          </w:p>
        </w:tc>
      </w:tr>
      <w:tr w:rsidR="00E02099" w:rsidRPr="0092063B" w:rsidTr="00E02099">
        <w:tc>
          <w:tcPr>
            <w:tcW w:w="10170" w:type="dxa"/>
          </w:tcPr>
          <w:p w:rsidR="00E02099" w:rsidRPr="0092063B" w:rsidRDefault="00E02099" w:rsidP="00E02099">
            <w:pPr>
              <w:numPr>
                <w:ilvl w:val="0"/>
                <w:numId w:val="4"/>
              </w:numPr>
              <w:overflowPunct/>
              <w:autoSpaceDE/>
              <w:autoSpaceDN/>
              <w:adjustRightInd/>
              <w:textAlignment w:val="auto"/>
              <w:rPr>
                <w:rFonts w:ascii="Arial" w:hAnsi="Arial" w:cs="Arial"/>
              </w:rPr>
            </w:pPr>
            <w:r w:rsidRPr="0092063B">
              <w:rPr>
                <w:rFonts w:ascii="Arial" w:hAnsi="Arial" w:cs="Arial"/>
              </w:rPr>
              <w:t>Using the practice management system, enter charges for the services rendered and document on encounter form.</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361B16" w:rsidRPr="0092063B" w:rsidTr="00E93421">
        <w:trPr>
          <w:trHeight w:val="227"/>
        </w:trPr>
        <w:tc>
          <w:tcPr>
            <w:tcW w:w="10170" w:type="dxa"/>
            <w:tcBorders>
              <w:top w:val="single" w:sz="6" w:space="0" w:color="auto"/>
              <w:left w:val="single" w:sz="6" w:space="0" w:color="auto"/>
              <w:bottom w:val="single" w:sz="6" w:space="0" w:color="auto"/>
              <w:right w:val="single" w:sz="6" w:space="0" w:color="auto"/>
            </w:tcBorders>
          </w:tcPr>
          <w:p w:rsidR="00361B16" w:rsidRPr="0092063B" w:rsidRDefault="00361B16" w:rsidP="0092063B">
            <w:pPr>
              <w:numPr>
                <w:ilvl w:val="0"/>
                <w:numId w:val="4"/>
              </w:numPr>
              <w:overflowPunct/>
              <w:autoSpaceDE/>
              <w:autoSpaceDN/>
              <w:adjustRightInd/>
              <w:textAlignment w:val="auto"/>
              <w:rPr>
                <w:rFonts w:ascii="Arial" w:hAnsi="Arial" w:cs="Arial"/>
              </w:rPr>
            </w:pPr>
            <w:r>
              <w:rPr>
                <w:rFonts w:ascii="Arial" w:hAnsi="Arial" w:cs="Arial"/>
              </w:rPr>
              <w:t>Post payments d</w:t>
            </w:r>
            <w:r w:rsidRPr="0092063B">
              <w:rPr>
                <w:rFonts w:ascii="Arial" w:hAnsi="Arial" w:cs="Arial"/>
              </w:rPr>
              <w:t xml:space="preserve">aily to accounts </w:t>
            </w:r>
            <w:r>
              <w:rPr>
                <w:rFonts w:ascii="Arial" w:hAnsi="Arial" w:cs="Arial"/>
              </w:rPr>
              <w:t xml:space="preserve">in practice management system. </w:t>
            </w:r>
            <w:r w:rsidRPr="0092063B">
              <w:rPr>
                <w:rFonts w:ascii="Arial" w:hAnsi="Arial" w:cs="Arial"/>
              </w:rPr>
              <w:t xml:space="preserve">   </w:t>
            </w:r>
          </w:p>
        </w:tc>
      </w:tr>
    </w:tbl>
    <w:tbl>
      <w:tblPr>
        <w:tblStyle w:val="TableGrid"/>
        <w:tblW w:w="0" w:type="auto"/>
        <w:tblInd w:w="108" w:type="dxa"/>
        <w:tblLook w:val="01E0" w:firstRow="1" w:lastRow="1" w:firstColumn="1" w:lastColumn="1" w:noHBand="0" w:noVBand="0"/>
      </w:tblPr>
      <w:tblGrid>
        <w:gridCol w:w="10170"/>
      </w:tblGrid>
      <w:tr w:rsidR="00CA7858" w:rsidRPr="0092063B" w:rsidTr="00361B16">
        <w:tc>
          <w:tcPr>
            <w:tcW w:w="10170" w:type="dxa"/>
          </w:tcPr>
          <w:p w:rsidR="00CA7858" w:rsidRPr="0092063B" w:rsidRDefault="00CA7858" w:rsidP="00361B16">
            <w:pPr>
              <w:numPr>
                <w:ilvl w:val="0"/>
                <w:numId w:val="4"/>
              </w:numPr>
              <w:overflowPunct/>
              <w:autoSpaceDE/>
              <w:autoSpaceDN/>
              <w:adjustRightInd/>
              <w:textAlignment w:val="auto"/>
              <w:rPr>
                <w:rFonts w:ascii="Arial" w:hAnsi="Arial" w:cs="Arial"/>
              </w:rPr>
            </w:pPr>
            <w:r>
              <w:rPr>
                <w:rFonts w:ascii="Arial" w:hAnsi="Arial" w:cs="Arial"/>
              </w:rPr>
              <w:t>Generate claims and perform billing function for Worker’s Comp and Private Insurance payors.</w:t>
            </w:r>
          </w:p>
        </w:tc>
      </w:tr>
      <w:tr w:rsidR="00361B16" w:rsidRPr="0092063B" w:rsidTr="00361B16">
        <w:tc>
          <w:tcPr>
            <w:tcW w:w="10170" w:type="dxa"/>
          </w:tcPr>
          <w:p w:rsidR="00361B16" w:rsidRPr="0092063B" w:rsidRDefault="00361B16" w:rsidP="00361B16">
            <w:pPr>
              <w:numPr>
                <w:ilvl w:val="0"/>
                <w:numId w:val="4"/>
              </w:numPr>
              <w:overflowPunct/>
              <w:autoSpaceDE/>
              <w:autoSpaceDN/>
              <w:adjustRightInd/>
              <w:textAlignment w:val="auto"/>
              <w:rPr>
                <w:rFonts w:ascii="Arial" w:hAnsi="Arial" w:cs="Arial"/>
              </w:rPr>
            </w:pPr>
            <w:r w:rsidRPr="0092063B">
              <w:rPr>
                <w:rFonts w:ascii="Arial" w:hAnsi="Arial" w:cs="Arial"/>
              </w:rPr>
              <w:t xml:space="preserve">Check the encounter form for accurate data entry and coding.  Prior to patient leaving, correct any errors or omissions from encounter, get verification by provider if necessary. </w:t>
            </w:r>
          </w:p>
        </w:tc>
      </w:tr>
      <w:tr w:rsidR="00E02099" w:rsidRPr="0092063B" w:rsidTr="00E02099">
        <w:tc>
          <w:tcPr>
            <w:tcW w:w="10170" w:type="dxa"/>
          </w:tcPr>
          <w:p w:rsidR="00E02099" w:rsidRPr="0092063B" w:rsidRDefault="00E02099" w:rsidP="00E02099">
            <w:pPr>
              <w:numPr>
                <w:ilvl w:val="0"/>
                <w:numId w:val="4"/>
              </w:numPr>
              <w:overflowPunct/>
              <w:autoSpaceDE/>
              <w:autoSpaceDN/>
              <w:adjustRightInd/>
              <w:textAlignment w:val="auto"/>
              <w:rPr>
                <w:rFonts w:ascii="Arial" w:hAnsi="Arial" w:cs="Arial"/>
              </w:rPr>
            </w:pPr>
            <w:r w:rsidRPr="0092063B">
              <w:rPr>
                <w:rFonts w:ascii="Arial" w:hAnsi="Arial" w:cs="Arial"/>
              </w:rPr>
              <w:t xml:space="preserve">Recreate missing encounter forms for replication by providers for visit. </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8600A8" w:rsidRPr="0092063B" w:rsidTr="00E93421">
        <w:trPr>
          <w:trHeight w:val="227"/>
        </w:trPr>
        <w:tc>
          <w:tcPr>
            <w:tcW w:w="10170" w:type="dxa"/>
            <w:tcBorders>
              <w:top w:val="single" w:sz="6" w:space="0" w:color="auto"/>
              <w:left w:val="single" w:sz="6" w:space="0" w:color="auto"/>
              <w:bottom w:val="single" w:sz="6" w:space="0" w:color="auto"/>
              <w:right w:val="single" w:sz="6" w:space="0" w:color="auto"/>
            </w:tcBorders>
          </w:tcPr>
          <w:p w:rsidR="008600A8" w:rsidRPr="0092063B" w:rsidRDefault="008600A8" w:rsidP="0092063B">
            <w:pPr>
              <w:numPr>
                <w:ilvl w:val="0"/>
                <w:numId w:val="4"/>
              </w:numPr>
              <w:overflowPunct/>
              <w:autoSpaceDE/>
              <w:autoSpaceDN/>
              <w:adjustRightInd/>
              <w:textAlignment w:val="auto"/>
              <w:rPr>
                <w:rFonts w:ascii="Arial" w:hAnsi="Arial" w:cs="Arial"/>
              </w:rPr>
            </w:pPr>
            <w:r w:rsidRPr="0092063B">
              <w:rPr>
                <w:rFonts w:ascii="Arial" w:hAnsi="Arial" w:cs="Arial"/>
              </w:rPr>
              <w:t xml:space="preserve">Efficiently and effectively answer, screen and route questions regarding sliding scale or </w:t>
            </w:r>
            <w:r w:rsidR="00E02099">
              <w:rPr>
                <w:rFonts w:ascii="Arial" w:hAnsi="Arial" w:cs="Arial"/>
              </w:rPr>
              <w:t xml:space="preserve">other health </w:t>
            </w:r>
            <w:r w:rsidRPr="0092063B">
              <w:rPr>
                <w:rFonts w:ascii="Arial" w:hAnsi="Arial" w:cs="Arial"/>
              </w:rPr>
              <w:t>program eligib</w:t>
            </w:r>
            <w:r w:rsidR="00E02099">
              <w:rPr>
                <w:rFonts w:ascii="Arial" w:hAnsi="Arial" w:cs="Arial"/>
              </w:rPr>
              <w:t>i</w:t>
            </w:r>
            <w:r w:rsidRPr="0092063B">
              <w:rPr>
                <w:rFonts w:ascii="Arial" w:hAnsi="Arial" w:cs="Arial"/>
              </w:rPr>
              <w:t>lity.</w:t>
            </w:r>
          </w:p>
        </w:tc>
      </w:tr>
      <w:tr w:rsidR="008600A8" w:rsidRPr="0092063B" w:rsidTr="00E93421">
        <w:trPr>
          <w:trHeight w:val="274"/>
        </w:trPr>
        <w:tc>
          <w:tcPr>
            <w:tcW w:w="10170" w:type="dxa"/>
            <w:tcBorders>
              <w:top w:val="single" w:sz="6" w:space="0" w:color="auto"/>
              <w:left w:val="single" w:sz="6" w:space="0" w:color="auto"/>
              <w:bottom w:val="single" w:sz="6" w:space="0" w:color="auto"/>
              <w:right w:val="single" w:sz="6" w:space="0" w:color="auto"/>
            </w:tcBorders>
          </w:tcPr>
          <w:p w:rsidR="008600A8" w:rsidRPr="0092063B" w:rsidRDefault="008600A8" w:rsidP="0092063B">
            <w:pPr>
              <w:numPr>
                <w:ilvl w:val="0"/>
                <w:numId w:val="4"/>
              </w:numPr>
              <w:overflowPunct/>
              <w:autoSpaceDE/>
              <w:autoSpaceDN/>
              <w:adjustRightInd/>
              <w:textAlignment w:val="auto"/>
              <w:rPr>
                <w:rFonts w:ascii="Arial" w:hAnsi="Arial" w:cs="Arial"/>
              </w:rPr>
            </w:pPr>
            <w:r w:rsidRPr="0092063B">
              <w:rPr>
                <w:rFonts w:ascii="Arial" w:hAnsi="Arial" w:cs="Arial"/>
              </w:rPr>
              <w:t>Maintain knowledge and suggest procedure updates based on program eligibility changes.</w:t>
            </w:r>
          </w:p>
        </w:tc>
      </w:tr>
    </w:tbl>
    <w:tbl>
      <w:tblPr>
        <w:tblStyle w:val="TableGrid"/>
        <w:tblW w:w="0" w:type="auto"/>
        <w:tblInd w:w="108" w:type="dxa"/>
        <w:tblLook w:val="01E0" w:firstRow="1" w:lastRow="1" w:firstColumn="1" w:lastColumn="1" w:noHBand="0" w:noVBand="0"/>
      </w:tblPr>
      <w:tblGrid>
        <w:gridCol w:w="10170"/>
      </w:tblGrid>
      <w:tr w:rsidR="0072659F" w:rsidRPr="0092063B" w:rsidTr="00407599">
        <w:tc>
          <w:tcPr>
            <w:tcW w:w="10170" w:type="dxa"/>
          </w:tcPr>
          <w:p w:rsidR="0072659F" w:rsidRPr="0092063B" w:rsidRDefault="0072659F" w:rsidP="00E02099">
            <w:pPr>
              <w:numPr>
                <w:ilvl w:val="0"/>
                <w:numId w:val="4"/>
              </w:numPr>
              <w:overflowPunct/>
              <w:autoSpaceDE/>
              <w:autoSpaceDN/>
              <w:adjustRightInd/>
              <w:textAlignment w:val="auto"/>
              <w:rPr>
                <w:rFonts w:ascii="Arial" w:hAnsi="Arial" w:cs="Arial"/>
              </w:rPr>
            </w:pPr>
            <w:r w:rsidRPr="0092063B">
              <w:rPr>
                <w:rFonts w:ascii="Arial" w:hAnsi="Arial" w:cs="Arial"/>
              </w:rPr>
              <w:t>Maintain patient Sliding Fee Scale files for complete documentation of records that will comp</w:t>
            </w:r>
            <w:r w:rsidR="00E02099">
              <w:rPr>
                <w:rFonts w:ascii="Arial" w:hAnsi="Arial" w:cs="Arial"/>
              </w:rPr>
              <w:t>ly with all requirements of the annual audit and State and Federal regulations</w:t>
            </w:r>
            <w:r w:rsidRPr="0092063B">
              <w:rPr>
                <w:rFonts w:ascii="Arial" w:hAnsi="Arial" w:cs="Arial"/>
              </w:rPr>
              <w:t>.</w:t>
            </w:r>
          </w:p>
        </w:tc>
      </w:tr>
      <w:tr w:rsidR="00E02099" w:rsidRPr="0092063B" w:rsidTr="00E02099">
        <w:tc>
          <w:tcPr>
            <w:tcW w:w="10170" w:type="dxa"/>
          </w:tcPr>
          <w:p w:rsidR="00E02099" w:rsidRPr="0092063B" w:rsidRDefault="00F87C72" w:rsidP="00E02099">
            <w:pPr>
              <w:numPr>
                <w:ilvl w:val="0"/>
                <w:numId w:val="4"/>
              </w:numPr>
              <w:overflowPunct/>
              <w:autoSpaceDE/>
              <w:autoSpaceDN/>
              <w:adjustRightInd/>
              <w:textAlignment w:val="auto"/>
              <w:rPr>
                <w:rFonts w:ascii="Arial" w:hAnsi="Arial" w:cs="Arial"/>
              </w:rPr>
            </w:pPr>
            <w:r>
              <w:rPr>
                <w:rFonts w:ascii="Arial" w:hAnsi="Arial" w:cs="Arial"/>
              </w:rPr>
              <w:t xml:space="preserve">Answer phones at front desk, make appointments, confirm appointments, take messages for providers or nurses and direct calls to appropriate clinic or community resource. </w:t>
            </w:r>
          </w:p>
        </w:tc>
      </w:tr>
      <w:tr w:rsidR="00E02099" w:rsidRPr="0092063B" w:rsidTr="00E02099">
        <w:tc>
          <w:tcPr>
            <w:tcW w:w="10170" w:type="dxa"/>
          </w:tcPr>
          <w:p w:rsidR="00E02099" w:rsidRPr="0092063B" w:rsidRDefault="00E02099" w:rsidP="00E02099">
            <w:pPr>
              <w:numPr>
                <w:ilvl w:val="0"/>
                <w:numId w:val="4"/>
              </w:numPr>
              <w:overflowPunct/>
              <w:autoSpaceDE/>
              <w:autoSpaceDN/>
              <w:adjustRightInd/>
              <w:textAlignment w:val="auto"/>
              <w:rPr>
                <w:rFonts w:ascii="Arial" w:hAnsi="Arial" w:cs="Arial"/>
              </w:rPr>
            </w:pPr>
            <w:r w:rsidRPr="0092063B">
              <w:rPr>
                <w:rFonts w:ascii="Arial" w:hAnsi="Arial" w:cs="Arial"/>
              </w:rPr>
              <w:t>Assist front desk staff with schedule patient follow up visits as patients check out.</w:t>
            </w:r>
          </w:p>
        </w:tc>
      </w:tr>
      <w:tr w:rsidR="008600A8" w:rsidRPr="0092063B" w:rsidTr="00E93421">
        <w:tc>
          <w:tcPr>
            <w:tcW w:w="10170" w:type="dxa"/>
          </w:tcPr>
          <w:p w:rsidR="008600A8" w:rsidRPr="0092063B" w:rsidRDefault="008600A8" w:rsidP="0092063B">
            <w:pPr>
              <w:numPr>
                <w:ilvl w:val="0"/>
                <w:numId w:val="4"/>
              </w:numPr>
              <w:overflowPunct/>
              <w:autoSpaceDE/>
              <w:autoSpaceDN/>
              <w:adjustRightInd/>
              <w:textAlignment w:val="auto"/>
              <w:rPr>
                <w:rFonts w:ascii="Arial" w:hAnsi="Arial" w:cs="Arial"/>
              </w:rPr>
            </w:pPr>
            <w:r w:rsidRPr="0092063B">
              <w:rPr>
                <w:rFonts w:ascii="Arial" w:hAnsi="Arial" w:cs="Arial"/>
              </w:rPr>
              <w:t>Assist patients needing access to care by referring patients to other resources within the Clinic and community when appropriate.</w:t>
            </w:r>
          </w:p>
        </w:tc>
      </w:tr>
      <w:tr w:rsidR="008600A8" w:rsidRPr="0092063B" w:rsidTr="00361B16">
        <w:tc>
          <w:tcPr>
            <w:tcW w:w="10170" w:type="dxa"/>
          </w:tcPr>
          <w:p w:rsidR="008600A8" w:rsidRPr="0092063B" w:rsidRDefault="008600A8" w:rsidP="0092063B">
            <w:pPr>
              <w:numPr>
                <w:ilvl w:val="0"/>
                <w:numId w:val="4"/>
              </w:numPr>
              <w:overflowPunct/>
              <w:autoSpaceDE/>
              <w:autoSpaceDN/>
              <w:adjustRightInd/>
              <w:textAlignment w:val="auto"/>
              <w:rPr>
                <w:rFonts w:ascii="Arial" w:hAnsi="Arial" w:cs="Arial"/>
              </w:rPr>
            </w:pPr>
            <w:r w:rsidRPr="0092063B">
              <w:rPr>
                <w:rFonts w:ascii="Arial" w:hAnsi="Arial" w:cs="Arial"/>
              </w:rPr>
              <w:t xml:space="preserve">Assist with the collection of encounter forms and any payments due from patients after their visit. </w:t>
            </w:r>
          </w:p>
        </w:tc>
      </w:tr>
      <w:tr w:rsidR="0072659F" w:rsidRPr="0092063B" w:rsidTr="00407599">
        <w:tc>
          <w:tcPr>
            <w:tcW w:w="10170" w:type="dxa"/>
          </w:tcPr>
          <w:p w:rsidR="0072659F" w:rsidRPr="0092063B" w:rsidRDefault="0072659F" w:rsidP="0092063B">
            <w:pPr>
              <w:numPr>
                <w:ilvl w:val="0"/>
                <w:numId w:val="4"/>
              </w:numPr>
              <w:overflowPunct/>
              <w:autoSpaceDE/>
              <w:autoSpaceDN/>
              <w:adjustRightInd/>
              <w:textAlignment w:val="auto"/>
              <w:rPr>
                <w:rFonts w:ascii="Arial" w:hAnsi="Arial" w:cs="Arial"/>
              </w:rPr>
            </w:pPr>
            <w:r w:rsidRPr="0092063B">
              <w:rPr>
                <w:rFonts w:ascii="Arial" w:hAnsi="Arial" w:cs="Arial"/>
              </w:rPr>
              <w:t>Assist with the daily audit the encounter forms and resolve discrepancies prior to charge entry.. Responsible for auditing accuracy of encounter forms; correct payer, patient type, etc. before entering charges.</w:t>
            </w:r>
          </w:p>
        </w:tc>
      </w:tr>
      <w:tr w:rsidR="0072659F" w:rsidRPr="0092063B" w:rsidTr="00407599">
        <w:tc>
          <w:tcPr>
            <w:tcW w:w="10170" w:type="dxa"/>
          </w:tcPr>
          <w:p w:rsidR="0072659F" w:rsidRPr="0092063B" w:rsidRDefault="0072659F" w:rsidP="0092063B">
            <w:pPr>
              <w:numPr>
                <w:ilvl w:val="0"/>
                <w:numId w:val="4"/>
              </w:numPr>
              <w:overflowPunct/>
              <w:autoSpaceDE/>
              <w:autoSpaceDN/>
              <w:adjustRightInd/>
              <w:textAlignment w:val="auto"/>
              <w:rPr>
                <w:rFonts w:ascii="Arial" w:hAnsi="Arial" w:cs="Arial"/>
              </w:rPr>
            </w:pPr>
            <w:r w:rsidRPr="0092063B">
              <w:rPr>
                <w:rFonts w:ascii="Arial" w:hAnsi="Arial" w:cs="Arial"/>
              </w:rPr>
              <w:t>Create and balance reports of daily encounters and daily charges entered at days end</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407599" w:rsidRPr="0092063B" w:rsidTr="00E93421">
        <w:trPr>
          <w:trHeight w:val="300"/>
        </w:trPr>
        <w:tc>
          <w:tcPr>
            <w:tcW w:w="10170" w:type="dxa"/>
            <w:tcBorders>
              <w:top w:val="single" w:sz="6" w:space="0" w:color="auto"/>
              <w:left w:val="single" w:sz="6" w:space="0" w:color="auto"/>
              <w:bottom w:val="single" w:sz="6" w:space="0" w:color="auto"/>
              <w:right w:val="single" w:sz="6" w:space="0" w:color="auto"/>
            </w:tcBorders>
          </w:tcPr>
          <w:p w:rsidR="00407599" w:rsidRPr="0092063B" w:rsidRDefault="00407599" w:rsidP="0092063B">
            <w:pPr>
              <w:numPr>
                <w:ilvl w:val="0"/>
                <w:numId w:val="4"/>
              </w:numPr>
              <w:overflowPunct/>
              <w:autoSpaceDE/>
              <w:autoSpaceDN/>
              <w:adjustRightInd/>
              <w:textAlignment w:val="auto"/>
              <w:rPr>
                <w:rFonts w:ascii="Arial" w:hAnsi="Arial" w:cs="Arial"/>
              </w:rPr>
            </w:pPr>
            <w:r w:rsidRPr="0092063B">
              <w:rPr>
                <w:rFonts w:ascii="Arial" w:hAnsi="Arial" w:cs="Arial"/>
              </w:rPr>
              <w:t>Professionally represent AVHC through positive, courteous and professional patient contact.</w:t>
            </w:r>
          </w:p>
        </w:tc>
      </w:tr>
      <w:tr w:rsidR="00407599" w:rsidRPr="00E501D6" w:rsidTr="00E93421">
        <w:trPr>
          <w:trHeight w:val="345"/>
        </w:trPr>
        <w:tc>
          <w:tcPr>
            <w:tcW w:w="10170" w:type="dxa"/>
            <w:tcBorders>
              <w:top w:val="single" w:sz="6" w:space="0" w:color="auto"/>
              <w:left w:val="single" w:sz="6" w:space="0" w:color="auto"/>
              <w:bottom w:val="single" w:sz="6" w:space="0" w:color="auto"/>
              <w:right w:val="single" w:sz="6" w:space="0" w:color="auto"/>
            </w:tcBorders>
          </w:tcPr>
          <w:p w:rsidR="00407599" w:rsidRPr="0092063B" w:rsidRDefault="00407599" w:rsidP="0092063B">
            <w:pPr>
              <w:numPr>
                <w:ilvl w:val="0"/>
                <w:numId w:val="4"/>
              </w:numPr>
              <w:overflowPunct/>
              <w:autoSpaceDE/>
              <w:autoSpaceDN/>
              <w:adjustRightInd/>
              <w:textAlignment w:val="auto"/>
              <w:rPr>
                <w:rFonts w:ascii="Arial" w:hAnsi="Arial" w:cs="Arial"/>
              </w:rPr>
            </w:pPr>
            <w:r w:rsidRPr="0092063B">
              <w:rPr>
                <w:rFonts w:ascii="Arial" w:hAnsi="Arial" w:cs="Arial"/>
              </w:rPr>
              <w:t>Adhere to the strict HIPAA law regarding health information protection.</w:t>
            </w:r>
          </w:p>
        </w:tc>
      </w:tr>
      <w:tr w:rsidR="00407599" w:rsidRPr="00E501D6" w:rsidTr="00E93421">
        <w:trPr>
          <w:trHeight w:val="345"/>
        </w:trPr>
        <w:tc>
          <w:tcPr>
            <w:tcW w:w="10170" w:type="dxa"/>
            <w:tcBorders>
              <w:top w:val="single" w:sz="6" w:space="0" w:color="auto"/>
              <w:left w:val="single" w:sz="6" w:space="0" w:color="auto"/>
              <w:bottom w:val="single" w:sz="6" w:space="0" w:color="auto"/>
              <w:right w:val="single" w:sz="6" w:space="0" w:color="auto"/>
            </w:tcBorders>
          </w:tcPr>
          <w:p w:rsidR="00407599" w:rsidRPr="0092063B" w:rsidRDefault="00407599" w:rsidP="0092063B">
            <w:pPr>
              <w:numPr>
                <w:ilvl w:val="0"/>
                <w:numId w:val="4"/>
              </w:numPr>
              <w:overflowPunct/>
              <w:autoSpaceDE/>
              <w:autoSpaceDN/>
              <w:adjustRightInd/>
              <w:textAlignment w:val="auto"/>
              <w:rPr>
                <w:rFonts w:ascii="Arial" w:hAnsi="Arial" w:cs="Arial"/>
              </w:rPr>
            </w:pPr>
            <w:r w:rsidRPr="0092063B">
              <w:rPr>
                <w:rFonts w:ascii="Arial" w:hAnsi="Arial" w:cs="Arial"/>
              </w:rPr>
              <w:t>Maintain integrity of patient data, by verifying and correcting information within patient management system.</w:t>
            </w:r>
          </w:p>
        </w:tc>
      </w:tr>
      <w:tr w:rsidR="004003E2" w:rsidRPr="00E501D6" w:rsidTr="0092063B">
        <w:trPr>
          <w:trHeight w:val="345"/>
        </w:trPr>
        <w:tc>
          <w:tcPr>
            <w:tcW w:w="10170" w:type="dxa"/>
            <w:tcBorders>
              <w:top w:val="single" w:sz="6" w:space="0" w:color="auto"/>
              <w:left w:val="single" w:sz="6" w:space="0" w:color="auto"/>
              <w:bottom w:val="single" w:sz="6" w:space="0" w:color="auto"/>
              <w:right w:val="single" w:sz="6" w:space="0" w:color="auto"/>
            </w:tcBorders>
          </w:tcPr>
          <w:p w:rsidR="004003E2" w:rsidRPr="0092063B" w:rsidRDefault="004003E2" w:rsidP="0092063B">
            <w:pPr>
              <w:numPr>
                <w:ilvl w:val="0"/>
                <w:numId w:val="4"/>
              </w:numPr>
              <w:overflowPunct/>
              <w:autoSpaceDE/>
              <w:autoSpaceDN/>
              <w:adjustRightInd/>
              <w:textAlignment w:val="auto"/>
              <w:rPr>
                <w:rFonts w:ascii="Arial" w:hAnsi="Arial" w:cs="Arial"/>
              </w:rPr>
            </w:pPr>
            <w:r w:rsidRPr="0092063B">
              <w:rPr>
                <w:rFonts w:ascii="Arial" w:hAnsi="Arial" w:cs="Arial"/>
              </w:rPr>
              <w:t>Ensures customer satisfaction by analyzing complaints and/or suggestions and providing appropriate responses.</w:t>
            </w:r>
          </w:p>
        </w:tc>
      </w:tr>
      <w:tr w:rsidR="004003E2" w:rsidRPr="00E501D6" w:rsidTr="0092063B">
        <w:trPr>
          <w:trHeight w:val="255"/>
        </w:trPr>
        <w:tc>
          <w:tcPr>
            <w:tcW w:w="10170" w:type="dxa"/>
            <w:tcBorders>
              <w:top w:val="single" w:sz="6" w:space="0" w:color="auto"/>
              <w:left w:val="single" w:sz="6" w:space="0" w:color="auto"/>
              <w:bottom w:val="single" w:sz="6" w:space="0" w:color="auto"/>
              <w:right w:val="single" w:sz="6" w:space="0" w:color="auto"/>
            </w:tcBorders>
          </w:tcPr>
          <w:p w:rsidR="004003E2" w:rsidRPr="0092063B" w:rsidRDefault="004003E2" w:rsidP="0092063B">
            <w:pPr>
              <w:numPr>
                <w:ilvl w:val="0"/>
                <w:numId w:val="4"/>
              </w:numPr>
              <w:overflowPunct/>
              <w:autoSpaceDE/>
              <w:autoSpaceDN/>
              <w:adjustRightInd/>
              <w:textAlignment w:val="auto"/>
              <w:rPr>
                <w:rFonts w:ascii="Arial" w:hAnsi="Arial" w:cs="Arial"/>
              </w:rPr>
            </w:pPr>
            <w:r w:rsidRPr="0092063B">
              <w:rPr>
                <w:rFonts w:ascii="Arial" w:hAnsi="Arial" w:cs="Arial"/>
              </w:rPr>
              <w:t>Participates in continuous performance improvement activities.</w:t>
            </w:r>
          </w:p>
        </w:tc>
      </w:tr>
      <w:tr w:rsidR="004003E2" w:rsidTr="0092063B">
        <w:trPr>
          <w:trHeight w:val="345"/>
        </w:trPr>
        <w:tc>
          <w:tcPr>
            <w:tcW w:w="10170" w:type="dxa"/>
            <w:tcBorders>
              <w:top w:val="single" w:sz="6" w:space="0" w:color="auto"/>
              <w:left w:val="single" w:sz="6" w:space="0" w:color="auto"/>
              <w:bottom w:val="single" w:sz="6" w:space="0" w:color="auto"/>
              <w:right w:val="single" w:sz="6" w:space="0" w:color="auto"/>
            </w:tcBorders>
          </w:tcPr>
          <w:p w:rsidR="004003E2" w:rsidRPr="0092063B" w:rsidRDefault="004003E2" w:rsidP="0092063B">
            <w:pPr>
              <w:numPr>
                <w:ilvl w:val="0"/>
                <w:numId w:val="4"/>
              </w:numPr>
              <w:overflowPunct/>
              <w:autoSpaceDE/>
              <w:autoSpaceDN/>
              <w:adjustRightInd/>
              <w:textAlignment w:val="auto"/>
              <w:rPr>
                <w:rFonts w:ascii="Arial" w:hAnsi="Arial" w:cs="Arial"/>
              </w:rPr>
            </w:pPr>
            <w:r w:rsidRPr="0092063B">
              <w:rPr>
                <w:rFonts w:ascii="Arial" w:hAnsi="Arial" w:cs="Arial"/>
              </w:rPr>
              <w:t>Demonstrate competent ability to utilize software, websites, phone system and other office equipment.</w:t>
            </w:r>
          </w:p>
        </w:tc>
      </w:tr>
      <w:tr w:rsidR="004003E2" w:rsidTr="0092063B">
        <w:trPr>
          <w:trHeight w:val="345"/>
        </w:trPr>
        <w:tc>
          <w:tcPr>
            <w:tcW w:w="10170" w:type="dxa"/>
            <w:tcBorders>
              <w:top w:val="single" w:sz="6" w:space="0" w:color="auto"/>
              <w:left w:val="single" w:sz="6" w:space="0" w:color="auto"/>
              <w:bottom w:val="single" w:sz="6" w:space="0" w:color="auto"/>
              <w:right w:val="single" w:sz="6" w:space="0" w:color="auto"/>
            </w:tcBorders>
          </w:tcPr>
          <w:p w:rsidR="004003E2" w:rsidRPr="0092063B" w:rsidRDefault="004003E2" w:rsidP="0092063B">
            <w:pPr>
              <w:numPr>
                <w:ilvl w:val="0"/>
                <w:numId w:val="4"/>
              </w:numPr>
              <w:overflowPunct/>
              <w:autoSpaceDE/>
              <w:autoSpaceDN/>
              <w:adjustRightInd/>
              <w:textAlignment w:val="auto"/>
              <w:rPr>
                <w:rFonts w:ascii="Arial" w:hAnsi="Arial" w:cs="Arial"/>
              </w:rPr>
            </w:pPr>
            <w:r w:rsidRPr="0092063B">
              <w:rPr>
                <w:rFonts w:ascii="Arial" w:hAnsi="Arial" w:cs="Arial"/>
              </w:rPr>
              <w:t>Additional duties as assigned.</w:t>
            </w:r>
          </w:p>
        </w:tc>
      </w:tr>
    </w:tbl>
    <w:p w:rsidR="004003E2" w:rsidRDefault="004003E2">
      <w:pPr>
        <w:rPr>
          <w:b/>
          <w:sz w:val="24"/>
        </w:rPr>
      </w:pPr>
    </w:p>
    <w:tbl>
      <w:tblPr>
        <w:tblStyle w:val="TableGrid"/>
        <w:tblW w:w="5000" w:type="pct"/>
        <w:tblLook w:val="01E0" w:firstRow="1" w:lastRow="1" w:firstColumn="1" w:lastColumn="1" w:noHBand="0" w:noVBand="0"/>
      </w:tblPr>
      <w:tblGrid>
        <w:gridCol w:w="10440"/>
      </w:tblGrid>
      <w:tr w:rsidR="008600A8" w:rsidRPr="00EB5805" w:rsidTr="00361B16">
        <w:tc>
          <w:tcPr>
            <w:tcW w:w="5000" w:type="pct"/>
            <w:shd w:val="clear" w:color="auto" w:fill="E0E0E0"/>
          </w:tcPr>
          <w:p w:rsidR="008600A8" w:rsidRPr="00D656DC" w:rsidRDefault="008600A8" w:rsidP="00361B16">
            <w:pPr>
              <w:rPr>
                <w:rFonts w:ascii="Arial" w:hAnsi="Arial" w:cs="Arial"/>
                <w:b/>
              </w:rPr>
            </w:pPr>
            <w:r w:rsidRPr="00840738">
              <w:rPr>
                <w:rFonts w:ascii="Arial" w:hAnsi="Arial" w:cs="Arial"/>
                <w:b/>
              </w:rPr>
              <w:t>CITIZENSHIP</w:t>
            </w:r>
            <w:r>
              <w:rPr>
                <w:rFonts w:ascii="Arial" w:hAnsi="Arial" w:cs="Arial"/>
                <w:b/>
              </w:rPr>
              <w:t>:</w:t>
            </w:r>
          </w:p>
        </w:tc>
      </w:tr>
      <w:tr w:rsidR="008600A8" w:rsidRPr="00EB5805" w:rsidTr="00361B16">
        <w:trPr>
          <w:trHeight w:val="231"/>
        </w:trPr>
        <w:tc>
          <w:tcPr>
            <w:tcW w:w="5000" w:type="pct"/>
          </w:tcPr>
          <w:p w:rsidR="008600A8" w:rsidRPr="00EB5805" w:rsidRDefault="008600A8" w:rsidP="008600A8">
            <w:pPr>
              <w:numPr>
                <w:ilvl w:val="0"/>
                <w:numId w:val="4"/>
              </w:numPr>
              <w:overflowPunct/>
              <w:autoSpaceDE/>
              <w:autoSpaceDN/>
              <w:adjustRightInd/>
              <w:textAlignment w:val="auto"/>
              <w:rPr>
                <w:rFonts w:ascii="Arial" w:hAnsi="Arial" w:cs="Arial"/>
              </w:rPr>
            </w:pPr>
            <w:r w:rsidRPr="00840738">
              <w:rPr>
                <w:rFonts w:ascii="Arial" w:hAnsi="Arial" w:cs="Arial"/>
              </w:rPr>
              <w:t>Maintains work schedule</w:t>
            </w:r>
          </w:p>
        </w:tc>
      </w:tr>
      <w:tr w:rsidR="008600A8" w:rsidRPr="00EB5805" w:rsidTr="00361B16">
        <w:trPr>
          <w:trHeight w:val="314"/>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sidRPr="00E501D6">
              <w:rPr>
                <w:sz w:val="22"/>
                <w:szCs w:val="22"/>
              </w:rPr>
              <w:t>Demonstrate willingness and ability to take on and/or learn new, additional duties.</w:t>
            </w:r>
          </w:p>
        </w:tc>
      </w:tr>
      <w:tr w:rsidR="008600A8" w:rsidRPr="00EB5805" w:rsidTr="00361B16">
        <w:trPr>
          <w:trHeight w:val="314"/>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sidRPr="00840738">
              <w:rPr>
                <w:rFonts w:ascii="Arial" w:hAnsi="Arial" w:cs="Arial"/>
              </w:rPr>
              <w:t>Rarely tardy, reports to work on time</w:t>
            </w:r>
          </w:p>
        </w:tc>
      </w:tr>
      <w:tr w:rsidR="008600A8" w:rsidRPr="00EB5805" w:rsidTr="00361B16">
        <w:trPr>
          <w:trHeight w:val="336"/>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sidRPr="00840738">
              <w:rPr>
                <w:rFonts w:ascii="Arial" w:hAnsi="Arial" w:cs="Arial"/>
              </w:rPr>
              <w:t>Adheres to Clinic Policies</w:t>
            </w:r>
          </w:p>
        </w:tc>
      </w:tr>
      <w:tr w:rsidR="008600A8" w:rsidRPr="00EB5805" w:rsidTr="00361B16">
        <w:trPr>
          <w:trHeight w:val="332"/>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Pr>
                <w:rFonts w:ascii="Arial" w:hAnsi="Arial" w:cs="Arial"/>
              </w:rPr>
              <w:t>Act in a professional manner while performing duties listed in this job description.</w:t>
            </w:r>
          </w:p>
        </w:tc>
      </w:tr>
      <w:tr w:rsidR="008600A8" w:rsidRPr="00EB5805" w:rsidTr="008600A8">
        <w:trPr>
          <w:trHeight w:val="323"/>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sidRPr="00840738">
              <w:rPr>
                <w:rFonts w:ascii="Arial" w:hAnsi="Arial" w:cs="Arial"/>
              </w:rPr>
              <w:t>Maintains confidentiality of all patients and clinic information</w:t>
            </w:r>
            <w:r>
              <w:rPr>
                <w:rFonts w:ascii="Arial" w:hAnsi="Arial" w:cs="Arial"/>
              </w:rPr>
              <w:t xml:space="preserve"> to include Protected Health Information (PHI)</w:t>
            </w:r>
          </w:p>
        </w:tc>
      </w:tr>
      <w:tr w:rsidR="008600A8" w:rsidRPr="00EB5805" w:rsidTr="00361B16">
        <w:trPr>
          <w:trHeight w:val="325"/>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sidRPr="00840738">
              <w:rPr>
                <w:rFonts w:ascii="Arial" w:hAnsi="Arial" w:cs="Arial"/>
              </w:rPr>
              <w:t xml:space="preserve">Support the </w:t>
            </w:r>
            <w:smartTag w:uri="urn:schemas-microsoft-com:office:smarttags" w:element="City">
              <w:smartTag w:uri="urn:schemas-microsoft-com:office:smarttags" w:element="place">
                <w:r w:rsidRPr="00840738">
                  <w:rPr>
                    <w:rFonts w:ascii="Arial" w:hAnsi="Arial" w:cs="Arial"/>
                  </w:rPr>
                  <w:t>Mission</w:t>
                </w:r>
              </w:smartTag>
            </w:smartTag>
            <w:r w:rsidRPr="00840738">
              <w:rPr>
                <w:rFonts w:ascii="Arial" w:hAnsi="Arial" w:cs="Arial"/>
              </w:rPr>
              <w:t xml:space="preserve"> of the Clinic</w:t>
            </w:r>
          </w:p>
        </w:tc>
      </w:tr>
      <w:tr w:rsidR="008600A8" w:rsidRPr="00EB5805" w:rsidTr="00361B16">
        <w:trPr>
          <w:trHeight w:val="348"/>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Pr>
                <w:rFonts w:ascii="Arial" w:hAnsi="Arial" w:cs="Arial"/>
              </w:rPr>
              <w:t>Provides excellent customer service and is a</w:t>
            </w:r>
            <w:r w:rsidRPr="00840738">
              <w:rPr>
                <w:rFonts w:ascii="Arial" w:hAnsi="Arial" w:cs="Arial"/>
              </w:rPr>
              <w:t>ble to work well with patients, staff and community</w:t>
            </w:r>
          </w:p>
        </w:tc>
      </w:tr>
      <w:tr w:rsidR="008600A8" w:rsidRPr="00EB5805" w:rsidTr="00361B16">
        <w:trPr>
          <w:trHeight w:val="332"/>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sidRPr="00840738">
              <w:rPr>
                <w:rFonts w:ascii="Arial" w:hAnsi="Arial" w:cs="Arial"/>
              </w:rPr>
              <w:t>Acts as a dependable team player</w:t>
            </w:r>
            <w:r>
              <w:rPr>
                <w:rFonts w:ascii="Arial" w:hAnsi="Arial" w:cs="Arial"/>
              </w:rPr>
              <w:t xml:space="preserve"> and promote teamwork with other staff members.</w:t>
            </w:r>
          </w:p>
        </w:tc>
      </w:tr>
      <w:tr w:rsidR="008600A8" w:rsidRPr="00EB5805" w:rsidTr="00361B16">
        <w:trPr>
          <w:trHeight w:val="279"/>
        </w:trPr>
        <w:tc>
          <w:tcPr>
            <w:tcW w:w="5000" w:type="pct"/>
          </w:tcPr>
          <w:p w:rsidR="008600A8" w:rsidRPr="00840738" w:rsidRDefault="008600A8" w:rsidP="008600A8">
            <w:pPr>
              <w:numPr>
                <w:ilvl w:val="0"/>
                <w:numId w:val="4"/>
              </w:numPr>
              <w:overflowPunct/>
              <w:autoSpaceDE/>
              <w:autoSpaceDN/>
              <w:adjustRightInd/>
              <w:textAlignment w:val="auto"/>
              <w:rPr>
                <w:rFonts w:ascii="Arial" w:hAnsi="Arial" w:cs="Arial"/>
              </w:rPr>
            </w:pPr>
            <w:r w:rsidRPr="00840738">
              <w:rPr>
                <w:rFonts w:ascii="Arial" w:hAnsi="Arial" w:cs="Arial"/>
              </w:rPr>
              <w:t>Attends meetings as required and/or requested</w:t>
            </w:r>
          </w:p>
        </w:tc>
      </w:tr>
    </w:tbl>
    <w:p w:rsidR="008600A8" w:rsidRDefault="008600A8">
      <w:pPr>
        <w:rPr>
          <w:b/>
          <w:sz w:val="24"/>
        </w:rPr>
      </w:pPr>
    </w:p>
    <w:p w:rsidR="004003E2" w:rsidRDefault="008600A8">
      <w:pPr>
        <w:rPr>
          <w:b/>
          <w:sz w:val="24"/>
        </w:rPr>
      </w:pPr>
      <w:r>
        <w:rPr>
          <w:b/>
          <w:sz w:val="24"/>
        </w:rPr>
        <w:t>Q</w:t>
      </w:r>
      <w:r w:rsidR="004003E2">
        <w:rPr>
          <w:b/>
          <w:sz w:val="24"/>
        </w:rPr>
        <w:t>UALIFICATION REQUIREMENTS:</w:t>
      </w:r>
    </w:p>
    <w:p w:rsidR="004003E2" w:rsidRDefault="004003E2">
      <w:pPr>
        <w:numPr>
          <w:ilvl w:val="0"/>
          <w:numId w:val="2"/>
        </w:numPr>
        <w:overflowPunct/>
        <w:autoSpaceDE/>
        <w:autoSpaceDN/>
        <w:adjustRightInd/>
        <w:textAlignment w:val="auto"/>
        <w:rPr>
          <w:sz w:val="24"/>
        </w:rPr>
      </w:pPr>
      <w:r>
        <w:rPr>
          <w:sz w:val="24"/>
        </w:rPr>
        <w:t xml:space="preserve">Two or more years experience in related field, preferably in a dental or medical reception office.  </w:t>
      </w:r>
    </w:p>
    <w:p w:rsidR="004003E2" w:rsidRDefault="004003E2">
      <w:pPr>
        <w:numPr>
          <w:ilvl w:val="0"/>
          <w:numId w:val="2"/>
        </w:numPr>
        <w:overflowPunct/>
        <w:autoSpaceDE/>
        <w:autoSpaceDN/>
        <w:adjustRightInd/>
        <w:textAlignment w:val="auto"/>
        <w:rPr>
          <w:sz w:val="24"/>
        </w:rPr>
      </w:pPr>
      <w:r>
        <w:rPr>
          <w:sz w:val="24"/>
        </w:rPr>
        <w:t xml:space="preserve">Ability to multi-task, organize and prioritize daily work.  </w:t>
      </w:r>
    </w:p>
    <w:p w:rsidR="004003E2" w:rsidRDefault="004003E2">
      <w:pPr>
        <w:numPr>
          <w:ilvl w:val="0"/>
          <w:numId w:val="2"/>
        </w:numPr>
        <w:overflowPunct/>
        <w:autoSpaceDE/>
        <w:autoSpaceDN/>
        <w:adjustRightInd/>
        <w:textAlignment w:val="auto"/>
        <w:rPr>
          <w:sz w:val="24"/>
        </w:rPr>
      </w:pPr>
      <w:r>
        <w:rPr>
          <w:sz w:val="24"/>
        </w:rPr>
        <w:t xml:space="preserve">Proficient data entry and keyboarding skills.   </w:t>
      </w:r>
    </w:p>
    <w:p w:rsidR="004003E2" w:rsidRDefault="004003E2">
      <w:pPr>
        <w:rPr>
          <w:sz w:val="24"/>
        </w:rPr>
      </w:pPr>
    </w:p>
    <w:p w:rsidR="004003E2" w:rsidRDefault="004003E2">
      <w:pPr>
        <w:rPr>
          <w:b/>
          <w:sz w:val="24"/>
        </w:rPr>
      </w:pPr>
      <w:r>
        <w:rPr>
          <w:b/>
          <w:sz w:val="24"/>
        </w:rPr>
        <w:t xml:space="preserve">EDUCATION REQUIREMENT:  </w:t>
      </w:r>
    </w:p>
    <w:p w:rsidR="004003E2" w:rsidRDefault="004003E2">
      <w:pPr>
        <w:numPr>
          <w:ilvl w:val="0"/>
          <w:numId w:val="3"/>
        </w:numPr>
        <w:overflowPunct/>
        <w:autoSpaceDE/>
        <w:autoSpaceDN/>
        <w:adjustRightInd/>
        <w:textAlignment w:val="auto"/>
        <w:rPr>
          <w:sz w:val="24"/>
        </w:rPr>
      </w:pPr>
      <w:r>
        <w:rPr>
          <w:sz w:val="24"/>
        </w:rPr>
        <w:t xml:space="preserve">High School diploma or general education degree (GED). </w:t>
      </w:r>
    </w:p>
    <w:p w:rsidR="004003E2" w:rsidRDefault="004003E2">
      <w:pPr>
        <w:rPr>
          <w:b/>
          <w:sz w:val="24"/>
        </w:rPr>
      </w:pPr>
    </w:p>
    <w:p w:rsidR="004003E2" w:rsidRDefault="004003E2">
      <w:pPr>
        <w:rPr>
          <w:b/>
          <w:sz w:val="24"/>
        </w:rPr>
      </w:pPr>
      <w:r>
        <w:rPr>
          <w:b/>
          <w:sz w:val="24"/>
        </w:rPr>
        <w:t xml:space="preserve">LANGUAGE:  </w:t>
      </w:r>
    </w:p>
    <w:p w:rsidR="004003E2" w:rsidRDefault="004003E2">
      <w:pPr>
        <w:numPr>
          <w:ilvl w:val="0"/>
          <w:numId w:val="3"/>
        </w:numPr>
        <w:overflowPunct/>
        <w:autoSpaceDE/>
        <w:autoSpaceDN/>
        <w:adjustRightInd/>
        <w:textAlignment w:val="auto"/>
        <w:rPr>
          <w:sz w:val="24"/>
        </w:rPr>
      </w:pPr>
      <w:r>
        <w:rPr>
          <w:sz w:val="24"/>
        </w:rPr>
        <w:t xml:space="preserve">Ability to read, write and comprehend English.  </w:t>
      </w:r>
    </w:p>
    <w:p w:rsidR="004003E2" w:rsidRDefault="004003E2">
      <w:pPr>
        <w:numPr>
          <w:ilvl w:val="0"/>
          <w:numId w:val="3"/>
        </w:numPr>
        <w:overflowPunct/>
        <w:autoSpaceDE/>
        <w:autoSpaceDN/>
        <w:adjustRightInd/>
        <w:textAlignment w:val="auto"/>
        <w:rPr>
          <w:sz w:val="24"/>
        </w:rPr>
      </w:pPr>
      <w:r>
        <w:rPr>
          <w:sz w:val="24"/>
        </w:rPr>
        <w:t>Spanish fluency preferred.</w:t>
      </w:r>
    </w:p>
    <w:p w:rsidR="004003E2" w:rsidRDefault="004003E2">
      <w:pPr>
        <w:rPr>
          <w:sz w:val="24"/>
        </w:rPr>
      </w:pPr>
    </w:p>
    <w:p w:rsidR="004003E2" w:rsidRDefault="004003E2">
      <w:pPr>
        <w:rPr>
          <w:b/>
          <w:sz w:val="24"/>
        </w:rPr>
      </w:pPr>
      <w:r>
        <w:rPr>
          <w:b/>
          <w:sz w:val="24"/>
        </w:rPr>
        <w:t>PHYSICAL REQUIREMENTS:</w:t>
      </w:r>
    </w:p>
    <w:p w:rsidR="004003E2" w:rsidRDefault="004003E2" w:rsidP="00A75C8E">
      <w:pPr>
        <w:numPr>
          <w:ilvl w:val="0"/>
          <w:numId w:val="1"/>
        </w:numPr>
        <w:tabs>
          <w:tab w:val="left" w:pos="360"/>
        </w:tabs>
        <w:jc w:val="both"/>
        <w:rPr>
          <w:sz w:val="24"/>
        </w:rPr>
      </w:pPr>
      <w:r>
        <w:rPr>
          <w:sz w:val="24"/>
        </w:rPr>
        <w:t>Work is sedentary in nature.  Prolonged sitting, talking, and listening on the telephone, writing, reading, and communicating one-on-one, typing, viewing video display terminal: 80% of time sitting, 10 % of time standing, 10% of time walking.</w:t>
      </w:r>
    </w:p>
    <w:p w:rsidR="004003E2" w:rsidRDefault="004003E2">
      <w:pPr>
        <w:numPr>
          <w:ilvl w:val="0"/>
          <w:numId w:val="1"/>
        </w:numPr>
        <w:tabs>
          <w:tab w:val="left" w:pos="360"/>
        </w:tabs>
        <w:rPr>
          <w:sz w:val="24"/>
        </w:rPr>
      </w:pPr>
      <w:r>
        <w:rPr>
          <w:sz w:val="24"/>
        </w:rPr>
        <w:t>Must be able to lift up to 40 pounds and push up to 100 pounds (on wheels).</w:t>
      </w:r>
    </w:p>
    <w:p w:rsidR="004003E2" w:rsidRDefault="004003E2" w:rsidP="00A75C8E">
      <w:pPr>
        <w:numPr>
          <w:ilvl w:val="0"/>
          <w:numId w:val="1"/>
        </w:numPr>
        <w:tabs>
          <w:tab w:val="left" w:pos="360"/>
        </w:tabs>
        <w:jc w:val="both"/>
        <w:rPr>
          <w:sz w:val="24"/>
        </w:rPr>
      </w:pPr>
      <w:r>
        <w:rPr>
          <w:sz w:val="24"/>
        </w:rPr>
        <w:t>Must be able to hear while on the phone and those who are served in-person, and speak clearly in order to communicate information to clients and staff.</w:t>
      </w:r>
    </w:p>
    <w:p w:rsidR="004003E2" w:rsidRDefault="004003E2" w:rsidP="00A75C8E">
      <w:pPr>
        <w:numPr>
          <w:ilvl w:val="0"/>
          <w:numId w:val="1"/>
        </w:numPr>
        <w:tabs>
          <w:tab w:val="left" w:pos="360"/>
        </w:tabs>
        <w:jc w:val="both"/>
        <w:rPr>
          <w:sz w:val="24"/>
        </w:rPr>
      </w:pPr>
      <w:r>
        <w:rPr>
          <w:sz w:val="24"/>
        </w:rPr>
        <w:t>Must have vision that is adequate to read memos, registration forms and other clinic documents.  Extended periods of time viewing computer monitor is required.</w:t>
      </w:r>
    </w:p>
    <w:p w:rsidR="004003E2" w:rsidRDefault="004003E2">
      <w:pPr>
        <w:numPr>
          <w:ilvl w:val="0"/>
          <w:numId w:val="1"/>
        </w:numPr>
        <w:tabs>
          <w:tab w:val="left" w:pos="360"/>
        </w:tabs>
        <w:rPr>
          <w:sz w:val="24"/>
        </w:rPr>
      </w:pPr>
      <w:r>
        <w:rPr>
          <w:sz w:val="24"/>
        </w:rPr>
        <w:t>Must have high manual dexterity.  Frequent repetitive hand and wrist motions.</w:t>
      </w:r>
    </w:p>
    <w:p w:rsidR="004003E2" w:rsidRDefault="004003E2" w:rsidP="00A75C8E">
      <w:pPr>
        <w:numPr>
          <w:ilvl w:val="0"/>
          <w:numId w:val="1"/>
        </w:numPr>
        <w:tabs>
          <w:tab w:val="left" w:pos="360"/>
        </w:tabs>
        <w:jc w:val="both"/>
        <w:rPr>
          <w:sz w:val="24"/>
        </w:rPr>
      </w:pPr>
      <w:r>
        <w:rPr>
          <w:sz w:val="24"/>
        </w:rPr>
        <w:t>Must be able to reach above the shoulder level to work, must be able to walk, bend, squat, sit for periods of up to 2 hours at a time, stand, stoop, crouch, reach, kneel, twist/turn, grasp and feel.</w:t>
      </w:r>
    </w:p>
    <w:p w:rsidR="004003E2" w:rsidRDefault="004003E2">
      <w:pPr>
        <w:rPr>
          <w:b/>
          <w:sz w:val="24"/>
        </w:rPr>
      </w:pPr>
    </w:p>
    <w:p w:rsidR="004003E2" w:rsidRDefault="004003E2" w:rsidP="00A75C8E">
      <w:pPr>
        <w:jc w:val="both"/>
        <w:rPr>
          <w:sz w:val="24"/>
        </w:rPr>
      </w:pPr>
      <w:r>
        <w:rPr>
          <w:b/>
          <w:sz w:val="24"/>
        </w:rPr>
        <w:t xml:space="preserve">WORK ENVIRONMENT:  </w:t>
      </w:r>
      <w:r>
        <w:rPr>
          <w:sz w:val="24"/>
        </w:rPr>
        <w:t>The work environment characteristics described here are representative of those an employee encounters while performing the essential functions of this job.  The noise level in the work environment is usually average.</w:t>
      </w:r>
    </w:p>
    <w:p w:rsidR="00AE3DD5" w:rsidRDefault="00AE3DD5" w:rsidP="00A75C8E">
      <w:pPr>
        <w:jc w:val="both"/>
        <w:rPr>
          <w:sz w:val="24"/>
        </w:rPr>
      </w:pPr>
    </w:p>
    <w:p w:rsidR="00AE3DD5" w:rsidRDefault="00AE3DD5" w:rsidP="00A75C8E">
      <w:pPr>
        <w:jc w:val="both"/>
        <w:rPr>
          <w:sz w:val="24"/>
        </w:rPr>
      </w:pPr>
    </w:p>
    <w:p w:rsidR="00AE3DD5" w:rsidRDefault="00AE3DD5" w:rsidP="00A75C8E">
      <w:pPr>
        <w:jc w:val="both"/>
        <w:rPr>
          <w:sz w:val="24"/>
        </w:rPr>
      </w:pPr>
    </w:p>
    <w:p w:rsidR="00AE3DD5" w:rsidRDefault="00AE3DD5" w:rsidP="00A75C8E">
      <w:pPr>
        <w:jc w:val="both"/>
        <w:rPr>
          <w:sz w:val="24"/>
        </w:rPr>
      </w:pPr>
    </w:p>
    <w:p w:rsidR="00AE3DD5" w:rsidRDefault="00AE3DD5" w:rsidP="00A75C8E">
      <w:pPr>
        <w:jc w:val="both"/>
        <w:rPr>
          <w:sz w:val="24"/>
        </w:rPr>
      </w:pPr>
    </w:p>
    <w:p w:rsidR="00AE3DD5" w:rsidRDefault="00AE3DD5" w:rsidP="00A75C8E">
      <w:pPr>
        <w:jc w:val="both"/>
        <w:rPr>
          <w:sz w:val="24"/>
        </w:rPr>
      </w:pPr>
    </w:p>
    <w:p w:rsidR="00AE3DD5" w:rsidRDefault="00AE3DD5" w:rsidP="00AE3DD5">
      <w:pPr>
        <w:pBdr>
          <w:top w:val="single" w:sz="4" w:space="1" w:color="auto"/>
        </w:pBdr>
        <w:rPr>
          <w:rFonts w:ascii="Arial" w:hAnsi="Arial" w:cs="Arial"/>
        </w:rPr>
      </w:pPr>
      <w:r>
        <w:rPr>
          <w:rFonts w:ascii="Arial" w:hAnsi="Arial" w:cs="Arial"/>
        </w:rPr>
        <w:lastRenderedPageBreak/>
        <w:t>SUPERVISOR: PSR Manager</w:t>
      </w:r>
    </w:p>
    <w:p w:rsidR="00AE3DD5" w:rsidRDefault="00AE3DD5" w:rsidP="00AE3DD5">
      <w:pPr>
        <w:pBdr>
          <w:top w:val="single" w:sz="4" w:space="1" w:color="auto"/>
        </w:pBdr>
        <w:rPr>
          <w:rFonts w:ascii="Arial" w:hAnsi="Arial" w:cs="Arial"/>
        </w:rPr>
      </w:pPr>
    </w:p>
    <w:p w:rsidR="00AE3DD5" w:rsidRDefault="00AE3DD5" w:rsidP="00AE3DD5">
      <w:pPr>
        <w:pBdr>
          <w:top w:val="single" w:sz="4" w:space="1" w:color="auto"/>
        </w:pBdr>
        <w:rPr>
          <w:rFonts w:ascii="Arial" w:hAnsi="Arial" w:cs="Arial"/>
        </w:rPr>
      </w:pPr>
      <w:r>
        <w:rPr>
          <w:rFonts w:ascii="Arial" w:hAnsi="Arial" w:cs="Arial"/>
        </w:rPr>
        <w:t>LINE OF PROMOTION:</w:t>
      </w:r>
    </w:p>
    <w:p w:rsidR="00AE3DD5" w:rsidRDefault="00AE3DD5" w:rsidP="00AE3DD5">
      <w:pPr>
        <w:pBdr>
          <w:top w:val="single" w:sz="4" w:space="1" w:color="auto"/>
        </w:pBdr>
        <w:rPr>
          <w:rFonts w:ascii="Arial" w:hAnsi="Arial" w:cs="Arial"/>
        </w:rPr>
      </w:pPr>
    </w:p>
    <w:p w:rsidR="00AE3DD5" w:rsidRDefault="00AE3DD5" w:rsidP="00AE3DD5">
      <w:pPr>
        <w:pBdr>
          <w:top w:val="single" w:sz="4" w:space="1" w:color="auto"/>
        </w:pBdr>
        <w:rPr>
          <w:rFonts w:ascii="Arial" w:hAnsi="Arial" w:cs="Arial"/>
        </w:rPr>
      </w:pPr>
      <w:r>
        <w:rPr>
          <w:rFonts w:ascii="Arial" w:hAnsi="Arial" w:cs="Arial"/>
        </w:rPr>
        <w:t>POSITION:</w:t>
      </w:r>
      <w:r>
        <w:rPr>
          <w:rFonts w:ascii="Arial" w:hAnsi="Arial" w:cs="Arial"/>
        </w:rPr>
        <w:tab/>
      </w:r>
      <w:r>
        <w:rPr>
          <w:rFonts w:ascii="Arial" w:hAnsi="Arial" w:cs="Arial"/>
        </w:rPr>
        <w:sym w:font="Wingdings" w:char="00A8"/>
      </w:r>
      <w:r>
        <w:rPr>
          <w:rFonts w:ascii="Arial" w:hAnsi="Arial" w:cs="Arial"/>
        </w:rPr>
        <w:t xml:space="preserve"> Fulltime</w:t>
      </w:r>
      <w:r>
        <w:rPr>
          <w:rFonts w:ascii="Arial" w:hAnsi="Arial" w:cs="Arial"/>
        </w:rPr>
        <w:tab/>
      </w:r>
      <w:r>
        <w:rPr>
          <w:rFonts w:ascii="Arial" w:hAnsi="Arial" w:cs="Arial"/>
        </w:rPr>
        <w:sym w:font="Wingdings" w:char="00A8"/>
      </w:r>
      <w:r>
        <w:rPr>
          <w:rFonts w:ascii="Arial" w:hAnsi="Arial" w:cs="Arial"/>
        </w:rPr>
        <w:t xml:space="preserve"> Part-time</w:t>
      </w:r>
    </w:p>
    <w:p w:rsidR="00AE3DD5" w:rsidRDefault="00AE3DD5" w:rsidP="00AE3DD5">
      <w:pPr>
        <w:pBdr>
          <w:top w:val="single" w:sz="4" w:space="1" w:color="auto"/>
        </w:pBdr>
        <w:rPr>
          <w:rFonts w:ascii="Arial" w:hAnsi="Arial" w:cs="Arial"/>
        </w:rPr>
      </w:pPr>
    </w:p>
    <w:p w:rsidR="00AE3DD5" w:rsidRDefault="00AE3DD5" w:rsidP="00AE3DD5">
      <w:pPr>
        <w:pStyle w:val="Default"/>
        <w:jc w:val="both"/>
        <w:rPr>
          <w:rFonts w:ascii="Times New Roman" w:hAnsi="Times New Roman"/>
          <w:color w:val="auto"/>
        </w:rPr>
      </w:pPr>
      <w:r>
        <w:rPr>
          <w:rFonts w:ascii="Times New Roman" w:hAnsi="Times New Roman"/>
          <w:b/>
          <w:color w:val="auto"/>
        </w:rPr>
        <w:t xml:space="preserve">Americans With Disabilities Act Statement: </w:t>
      </w:r>
    </w:p>
    <w:p w:rsidR="00AE3DD5" w:rsidRDefault="00AE3DD5" w:rsidP="00AE3DD5">
      <w:pPr>
        <w:pStyle w:val="Default"/>
        <w:jc w:val="both"/>
        <w:rPr>
          <w:rFonts w:ascii="Times New Roman" w:hAnsi="Times New Roman"/>
          <w:color w:val="auto"/>
        </w:rPr>
      </w:pPr>
      <w:r>
        <w:rPr>
          <w:rFonts w:ascii="Times New Roman" w:hAnsi="Times New Roman"/>
          <w:color w:val="auto"/>
        </w:rPr>
        <w:t xml:space="preserve">External and internal applicants, as well as position incumbents who become disabled, must be able to perform the essential position responsibilities as listed in this position description either unaided or with the assistance of a reasonable accommodation to be determined by the organization on a case by case basis. </w:t>
      </w:r>
    </w:p>
    <w:p w:rsidR="00AE3DD5" w:rsidRDefault="00AE3DD5" w:rsidP="00AE3DD5">
      <w:pPr>
        <w:rPr>
          <w:rFonts w:ascii="Bookman Old Style" w:hAnsi="Bookman Old Style"/>
        </w:rPr>
      </w:pPr>
    </w:p>
    <w:p w:rsidR="00AE3DD5" w:rsidRPr="00AE3DD5" w:rsidRDefault="00AE3DD5" w:rsidP="00AE3DD5">
      <w:pPr>
        <w:rPr>
          <w:rFonts w:cs="Arial"/>
          <w:sz w:val="24"/>
          <w:szCs w:val="24"/>
        </w:rPr>
      </w:pPr>
      <w:r w:rsidRPr="00AE3DD5">
        <w:rPr>
          <w:rFonts w:cs="Arial"/>
          <w:sz w:val="24"/>
          <w:szCs w:val="24"/>
        </w:rPr>
        <w:t>I am able to perform the essential functions of this job, with or without reasonable accommodations.</w:t>
      </w:r>
    </w:p>
    <w:p w:rsidR="00AE3DD5" w:rsidRDefault="00AE3DD5" w:rsidP="00AE3DD5">
      <w:pPr>
        <w:pBdr>
          <w:top w:val="single" w:sz="4" w:space="1" w:color="auto"/>
        </w:pBdr>
        <w:rPr>
          <w:rFonts w:ascii="Arial" w:hAnsi="Arial" w:cs="Arial"/>
        </w:rPr>
      </w:pPr>
    </w:p>
    <w:p w:rsidR="0010575C" w:rsidRDefault="0010575C">
      <w:pPr>
        <w:rPr>
          <w:sz w:val="24"/>
        </w:rPr>
      </w:pPr>
    </w:p>
    <w:p w:rsidR="0010575C" w:rsidRDefault="0010575C">
      <w:pPr>
        <w:rPr>
          <w:sz w:val="24"/>
        </w:rPr>
      </w:pPr>
    </w:p>
    <w:p w:rsidR="004003E2" w:rsidRDefault="004003E2">
      <w:pPr>
        <w:rPr>
          <w:sz w:val="24"/>
        </w:rPr>
      </w:pPr>
      <w:r>
        <w:rPr>
          <w:sz w:val="24"/>
        </w:rPr>
        <w:t>__________________________________</w:t>
      </w:r>
      <w:r>
        <w:rPr>
          <w:sz w:val="24"/>
          <w:u w:val="single"/>
        </w:rPr>
        <w:tab/>
      </w:r>
      <w:r>
        <w:rPr>
          <w:sz w:val="24"/>
        </w:rPr>
        <w:tab/>
      </w:r>
      <w:r>
        <w:rPr>
          <w:sz w:val="24"/>
        </w:rPr>
        <w:tab/>
      </w:r>
      <w:r>
        <w:rPr>
          <w:sz w:val="24"/>
        </w:rPr>
        <w:tab/>
        <w:t>_______________________</w:t>
      </w:r>
    </w:p>
    <w:p w:rsidR="004003E2" w:rsidRDefault="004003E2">
      <w:pPr>
        <w:pStyle w:val="Heading1"/>
        <w:jc w:val="left"/>
      </w:pPr>
      <w:r>
        <w:t>Employee Signature</w:t>
      </w:r>
      <w:r>
        <w:tab/>
      </w:r>
      <w:r>
        <w:tab/>
      </w:r>
      <w:r>
        <w:tab/>
      </w:r>
      <w:r>
        <w:tab/>
      </w:r>
      <w:r>
        <w:tab/>
      </w:r>
      <w:r>
        <w:tab/>
      </w:r>
      <w:r>
        <w:tab/>
        <w:t>Date</w:t>
      </w:r>
    </w:p>
    <w:sectPr w:rsidR="004003E2" w:rsidSect="00A4002D">
      <w:footerReference w:type="default" r:id="rId7"/>
      <w:pgSz w:w="12240" w:h="15840"/>
      <w:pgMar w:top="1008" w:right="1008" w:bottom="1008" w:left="1008" w:header="72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A7" w:rsidRDefault="007944A7">
      <w:r>
        <w:separator/>
      </w:r>
    </w:p>
  </w:endnote>
  <w:endnote w:type="continuationSeparator" w:id="0">
    <w:p w:rsidR="007944A7" w:rsidRDefault="0079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52791"/>
      <w:docPartObj>
        <w:docPartGallery w:val="Page Numbers (Bottom of Page)"/>
        <w:docPartUnique/>
      </w:docPartObj>
    </w:sdtPr>
    <w:sdtEndPr/>
    <w:sdtContent>
      <w:sdt>
        <w:sdtPr>
          <w:id w:val="1728636285"/>
          <w:docPartObj>
            <w:docPartGallery w:val="Page Numbers (Top of Page)"/>
            <w:docPartUnique/>
          </w:docPartObj>
        </w:sdtPr>
        <w:sdtEndPr/>
        <w:sdtContent>
          <w:p w:rsidR="0094696E" w:rsidRDefault="009469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36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69D">
              <w:rPr>
                <w:b/>
                <w:bCs/>
                <w:noProof/>
              </w:rPr>
              <w:t>1</w:t>
            </w:r>
            <w:r>
              <w:rPr>
                <w:b/>
                <w:bCs/>
                <w:sz w:val="24"/>
                <w:szCs w:val="24"/>
              </w:rPr>
              <w:fldChar w:fldCharType="end"/>
            </w:r>
          </w:p>
        </w:sdtContent>
      </w:sdt>
    </w:sdtContent>
  </w:sdt>
  <w:p w:rsidR="00E02099" w:rsidRPr="00046AEF" w:rsidRDefault="00E02099" w:rsidP="00046A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A7" w:rsidRDefault="007944A7">
      <w:r>
        <w:separator/>
      </w:r>
    </w:p>
  </w:footnote>
  <w:footnote w:type="continuationSeparator" w:id="0">
    <w:p w:rsidR="007944A7" w:rsidRDefault="00794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4EE"/>
    <w:multiLevelType w:val="hybridMultilevel"/>
    <w:tmpl w:val="834A0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F0E27"/>
    <w:multiLevelType w:val="hybridMultilevel"/>
    <w:tmpl w:val="5B66F47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3CA96B58"/>
    <w:multiLevelType w:val="hybridMultilevel"/>
    <w:tmpl w:val="4BF69492"/>
    <w:lvl w:ilvl="0" w:tplc="168AFF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C60BD"/>
    <w:multiLevelType w:val="multilevel"/>
    <w:tmpl w:val="FFAE3F28"/>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15:restartNumberingAfterBreak="0">
    <w:nsid w:val="7F2E6D2A"/>
    <w:multiLevelType w:val="hybridMultilevel"/>
    <w:tmpl w:val="4AE4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E4"/>
    <w:rsid w:val="00024925"/>
    <w:rsid w:val="000379C6"/>
    <w:rsid w:val="00046AEF"/>
    <w:rsid w:val="0006167A"/>
    <w:rsid w:val="0010575C"/>
    <w:rsid w:val="001079AF"/>
    <w:rsid w:val="00155128"/>
    <w:rsid w:val="001A5BC1"/>
    <w:rsid w:val="002D3102"/>
    <w:rsid w:val="00361B16"/>
    <w:rsid w:val="004003E2"/>
    <w:rsid w:val="00407599"/>
    <w:rsid w:val="00471B23"/>
    <w:rsid w:val="004B1B37"/>
    <w:rsid w:val="005309BB"/>
    <w:rsid w:val="005D756B"/>
    <w:rsid w:val="0072659F"/>
    <w:rsid w:val="007411B6"/>
    <w:rsid w:val="007944A7"/>
    <w:rsid w:val="00805F71"/>
    <w:rsid w:val="008349F3"/>
    <w:rsid w:val="008600A8"/>
    <w:rsid w:val="0092063B"/>
    <w:rsid w:val="0094696E"/>
    <w:rsid w:val="009906E4"/>
    <w:rsid w:val="009D702B"/>
    <w:rsid w:val="00A1117B"/>
    <w:rsid w:val="00A4002D"/>
    <w:rsid w:val="00A75C8E"/>
    <w:rsid w:val="00AB496F"/>
    <w:rsid w:val="00AC5F56"/>
    <w:rsid w:val="00AE26FB"/>
    <w:rsid w:val="00AE3DD5"/>
    <w:rsid w:val="00AF1D46"/>
    <w:rsid w:val="00B30E2E"/>
    <w:rsid w:val="00C05393"/>
    <w:rsid w:val="00C271CA"/>
    <w:rsid w:val="00CA04C4"/>
    <w:rsid w:val="00CA7858"/>
    <w:rsid w:val="00D65150"/>
    <w:rsid w:val="00E02099"/>
    <w:rsid w:val="00E0369D"/>
    <w:rsid w:val="00E93421"/>
    <w:rsid w:val="00F07E08"/>
    <w:rsid w:val="00F8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6697C12-5ECF-4136-9398-FA9C8B75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2D"/>
    <w:pPr>
      <w:overflowPunct w:val="0"/>
      <w:autoSpaceDE w:val="0"/>
      <w:autoSpaceDN w:val="0"/>
      <w:adjustRightInd w:val="0"/>
      <w:textAlignment w:val="baseline"/>
    </w:pPr>
  </w:style>
  <w:style w:type="paragraph" w:styleId="Heading1">
    <w:name w:val="heading 1"/>
    <w:basedOn w:val="Normal"/>
    <w:next w:val="Normal"/>
    <w:qFormat/>
    <w:rsid w:val="00A4002D"/>
    <w:pPr>
      <w:keepNext/>
      <w:jc w:val="center"/>
      <w:outlineLvl w:val="0"/>
    </w:pPr>
    <w:rPr>
      <w:b/>
      <w:sz w:val="24"/>
    </w:rPr>
  </w:style>
  <w:style w:type="paragraph" w:styleId="Heading2">
    <w:name w:val="heading 2"/>
    <w:basedOn w:val="Normal"/>
    <w:next w:val="Normal"/>
    <w:qFormat/>
    <w:rsid w:val="00A4002D"/>
    <w:pPr>
      <w:keepNext/>
      <w:tabs>
        <w:tab w:val="left" w:pos="1800"/>
      </w:tabs>
      <w:outlineLvl w:val="1"/>
    </w:pPr>
    <w:rPr>
      <w:sz w:val="24"/>
    </w:rPr>
  </w:style>
  <w:style w:type="paragraph" w:styleId="Heading3">
    <w:name w:val="heading 3"/>
    <w:basedOn w:val="Normal"/>
    <w:next w:val="Normal"/>
    <w:qFormat/>
    <w:rsid w:val="00A4002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002D"/>
    <w:pPr>
      <w:tabs>
        <w:tab w:val="center" w:pos="4320"/>
        <w:tab w:val="right" w:pos="8640"/>
      </w:tabs>
    </w:pPr>
  </w:style>
  <w:style w:type="paragraph" w:styleId="Footer">
    <w:name w:val="footer"/>
    <w:basedOn w:val="Normal"/>
    <w:link w:val="FooterChar"/>
    <w:uiPriority w:val="99"/>
    <w:rsid w:val="00A4002D"/>
    <w:pPr>
      <w:tabs>
        <w:tab w:val="center" w:pos="4320"/>
        <w:tab w:val="right" w:pos="8640"/>
      </w:tabs>
    </w:pPr>
  </w:style>
  <w:style w:type="paragraph" w:styleId="Title">
    <w:name w:val="Title"/>
    <w:basedOn w:val="Normal"/>
    <w:qFormat/>
    <w:rsid w:val="00A4002D"/>
    <w:pPr>
      <w:jc w:val="center"/>
    </w:pPr>
    <w:rPr>
      <w:b/>
      <w:sz w:val="24"/>
    </w:rPr>
  </w:style>
  <w:style w:type="paragraph" w:styleId="Subtitle">
    <w:name w:val="Subtitle"/>
    <w:basedOn w:val="Normal"/>
    <w:qFormat/>
    <w:rsid w:val="00A4002D"/>
    <w:pPr>
      <w:jc w:val="right"/>
    </w:pPr>
    <w:rPr>
      <w:b/>
      <w:sz w:val="28"/>
    </w:rPr>
  </w:style>
  <w:style w:type="paragraph" w:styleId="BalloonText">
    <w:name w:val="Balloon Text"/>
    <w:basedOn w:val="Normal"/>
    <w:semiHidden/>
    <w:rsid w:val="00A4002D"/>
    <w:rPr>
      <w:rFonts w:ascii="Tahoma" w:hAnsi="Tahoma" w:cs="Tahoma"/>
      <w:sz w:val="16"/>
      <w:szCs w:val="16"/>
    </w:rPr>
  </w:style>
  <w:style w:type="table" w:styleId="TableGrid">
    <w:name w:val="Table Grid"/>
    <w:basedOn w:val="TableNormal"/>
    <w:rsid w:val="00A4002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9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2063B"/>
    <w:pPr>
      <w:ind w:left="720"/>
      <w:contextualSpacing/>
    </w:pPr>
  </w:style>
  <w:style w:type="character" w:customStyle="1" w:styleId="FooterChar">
    <w:name w:val="Footer Char"/>
    <w:basedOn w:val="DefaultParagraphFont"/>
    <w:link w:val="Footer"/>
    <w:uiPriority w:val="99"/>
    <w:rsid w:val="0094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MENDOCINO  COMMUNITY  HEALTH  CLINIC</vt:lpstr>
    </vt:vector>
  </TitlesOfParts>
  <Company>MCHC</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  COMMUNITY  HEALTH  CLINIC</dc:title>
  <dc:creator>Unknown</dc:creator>
  <cp:lastModifiedBy>Jason Mathis</cp:lastModifiedBy>
  <cp:revision>2</cp:revision>
  <cp:lastPrinted>2017-07-24T22:00:00Z</cp:lastPrinted>
  <dcterms:created xsi:type="dcterms:W3CDTF">2020-02-05T00:50:00Z</dcterms:created>
  <dcterms:modified xsi:type="dcterms:W3CDTF">2020-02-05T00:50:00Z</dcterms:modified>
</cp:coreProperties>
</file>